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0F" w:rsidRDefault="00117C0F" w:rsidP="00117C0F">
      <w:pPr>
        <w:pStyle w:val="Default"/>
        <w:spacing w:line="360" w:lineRule="auto"/>
        <w:jc w:val="both"/>
      </w:pPr>
    </w:p>
    <w:p w:rsidR="00117C0F" w:rsidRDefault="00117C0F" w:rsidP="00117C0F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INTISARI</w:t>
      </w:r>
    </w:p>
    <w:p w:rsidR="00117C0F" w:rsidRDefault="00117C0F" w:rsidP="00117C0F">
      <w:pPr>
        <w:pStyle w:val="Default"/>
        <w:spacing w:line="360" w:lineRule="auto"/>
        <w:jc w:val="center"/>
        <w:rPr>
          <w:sz w:val="23"/>
          <w:szCs w:val="23"/>
        </w:rPr>
      </w:pPr>
    </w:p>
    <w:p w:rsidR="00117C0F" w:rsidRDefault="00117C0F" w:rsidP="00117C0F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Khoirul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Umam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At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Taqi</w:t>
      </w:r>
      <w:proofErr w:type="spellEnd"/>
      <w:r>
        <w:rPr>
          <w:sz w:val="23"/>
          <w:szCs w:val="23"/>
        </w:rPr>
        <w:t xml:space="preserve">, 2010. </w:t>
      </w:r>
      <w:r>
        <w:rPr>
          <w:b/>
          <w:bCs/>
          <w:i/>
          <w:iCs/>
          <w:sz w:val="23"/>
          <w:szCs w:val="23"/>
        </w:rPr>
        <w:t xml:space="preserve">” Audio Video </w:t>
      </w:r>
      <w:proofErr w:type="spellStart"/>
      <w:r>
        <w:rPr>
          <w:b/>
          <w:bCs/>
          <w:i/>
          <w:iCs/>
          <w:sz w:val="23"/>
          <w:szCs w:val="23"/>
        </w:rPr>
        <w:t>Selektor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Berbasis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Mikrokontroler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gramStart"/>
      <w:r>
        <w:rPr>
          <w:b/>
          <w:bCs/>
          <w:i/>
          <w:iCs/>
          <w:sz w:val="23"/>
          <w:szCs w:val="23"/>
        </w:rPr>
        <w:t>AT89S52 ”</w:t>
      </w:r>
      <w:proofErr w:type="gramEnd"/>
      <w:r>
        <w:rPr>
          <w:b/>
          <w:bCs/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Skripsi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Prodi S1, </w:t>
      </w:r>
      <w:proofErr w:type="spellStart"/>
      <w:r>
        <w:rPr>
          <w:sz w:val="23"/>
          <w:szCs w:val="23"/>
        </w:rPr>
        <w:t>Jurusan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Teknik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Elektro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Fakultas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Teknik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Universitas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Negeri</w:t>
      </w:r>
      <w:proofErr w:type="spellEnd"/>
      <w:r>
        <w:rPr>
          <w:sz w:val="23"/>
          <w:szCs w:val="23"/>
        </w:rPr>
        <w:t xml:space="preserve"> Semarang. </w:t>
      </w:r>
    </w:p>
    <w:p w:rsidR="00117C0F" w:rsidRDefault="00117C0F" w:rsidP="00117C0F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Pembimbing</w:t>
      </w:r>
      <w:proofErr w:type="spellEnd"/>
      <w:r>
        <w:rPr>
          <w:sz w:val="23"/>
          <w:szCs w:val="23"/>
        </w:rPr>
        <w:t xml:space="preserve">: Ir. </w:t>
      </w:r>
      <w:proofErr w:type="spellStart"/>
      <w:r>
        <w:rPr>
          <w:sz w:val="23"/>
          <w:szCs w:val="23"/>
        </w:rPr>
        <w:t>Sujoko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Sumaryono</w:t>
      </w:r>
      <w:proofErr w:type="spellEnd"/>
      <w:r>
        <w:rPr>
          <w:sz w:val="23"/>
          <w:szCs w:val="23"/>
        </w:rPr>
        <w:t xml:space="preserve">, M.T. </w:t>
      </w:r>
    </w:p>
    <w:p w:rsidR="00117C0F" w:rsidRDefault="00117C0F" w:rsidP="00117C0F">
      <w:pPr>
        <w:pStyle w:val="Default"/>
        <w:spacing w:line="360" w:lineRule="auto"/>
        <w:jc w:val="both"/>
        <w:rPr>
          <w:sz w:val="23"/>
          <w:szCs w:val="23"/>
        </w:rPr>
      </w:pPr>
    </w:p>
    <w:p w:rsidR="00117C0F" w:rsidRDefault="00117C0F" w:rsidP="00117C0F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Dahulu</w:t>
      </w:r>
      <w:proofErr w:type="spellEnd"/>
      <w:r>
        <w:rPr>
          <w:sz w:val="23"/>
          <w:szCs w:val="23"/>
        </w:rPr>
        <w:t xml:space="preserve"> proses </w:t>
      </w:r>
      <w:proofErr w:type="spellStart"/>
      <w:r>
        <w:rPr>
          <w:sz w:val="23"/>
          <w:szCs w:val="23"/>
        </w:rPr>
        <w:t>pengambilan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gambar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editing </w:t>
      </w:r>
      <w:proofErr w:type="spellStart"/>
      <w:r>
        <w:rPr>
          <w:sz w:val="23"/>
          <w:szCs w:val="23"/>
        </w:rPr>
        <w:t>begitu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sulit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dilakukan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peralatan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konvensional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berupa</w:t>
      </w:r>
      <w:proofErr w:type="spellEnd"/>
      <w:r>
        <w:rPr>
          <w:sz w:val="23"/>
          <w:szCs w:val="23"/>
        </w:rPr>
        <w:t xml:space="preserve"> audio video </w:t>
      </w:r>
      <w:r>
        <w:rPr>
          <w:i/>
          <w:iCs/>
          <w:sz w:val="23"/>
          <w:szCs w:val="23"/>
        </w:rPr>
        <w:t xml:space="preserve">switching </w:t>
      </w:r>
      <w:r>
        <w:rPr>
          <w:sz w:val="23"/>
          <w:szCs w:val="23"/>
        </w:rPr>
        <w:t xml:space="preserve">yang </w:t>
      </w:r>
      <w:proofErr w:type="spellStart"/>
      <w:r>
        <w:rPr>
          <w:sz w:val="23"/>
          <w:szCs w:val="23"/>
        </w:rPr>
        <w:t>masih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saklar</w:t>
      </w:r>
      <w:proofErr w:type="spellEnd"/>
      <w:r>
        <w:rPr>
          <w:sz w:val="23"/>
          <w:szCs w:val="23"/>
        </w:rPr>
        <w:t xml:space="preserve"> manual. </w:t>
      </w:r>
      <w:proofErr w:type="spellStart"/>
      <w:proofErr w:type="gramStart"/>
      <w:r>
        <w:rPr>
          <w:sz w:val="23"/>
          <w:szCs w:val="23"/>
        </w:rPr>
        <w:t>Sekarang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pekerjaan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tersebut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dipermudah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adanya</w:t>
      </w:r>
      <w:proofErr w:type="spellEnd"/>
      <w:r>
        <w:rPr>
          <w:sz w:val="23"/>
          <w:szCs w:val="23"/>
        </w:rPr>
        <w:t xml:space="preserve"> digital audio video </w:t>
      </w:r>
      <w:r>
        <w:rPr>
          <w:i/>
          <w:iCs/>
          <w:sz w:val="23"/>
          <w:szCs w:val="23"/>
        </w:rPr>
        <w:t xml:space="preserve">switching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beberapa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fitur-fitur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canggihnya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Akan </w:t>
      </w:r>
      <w:proofErr w:type="spellStart"/>
      <w:r>
        <w:rPr>
          <w:sz w:val="23"/>
          <w:szCs w:val="23"/>
        </w:rPr>
        <w:t>tetapi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harganya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mahal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sulit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dijangkau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masyarakat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menengah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bawah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penulis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mencoba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merancang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sebuah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perangkat</w:t>
      </w:r>
      <w:proofErr w:type="spellEnd"/>
      <w:r>
        <w:rPr>
          <w:sz w:val="23"/>
          <w:szCs w:val="23"/>
        </w:rPr>
        <w:t xml:space="preserve"> audio video </w:t>
      </w:r>
      <w:proofErr w:type="spellStart"/>
      <w:r>
        <w:rPr>
          <w:sz w:val="23"/>
          <w:szCs w:val="23"/>
        </w:rPr>
        <w:t>selektor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ekonomis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dimana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memiliki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nilai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jual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jauh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lebih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rendah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audio video </w:t>
      </w:r>
      <w:proofErr w:type="spellStart"/>
      <w:r>
        <w:rPr>
          <w:sz w:val="23"/>
          <w:szCs w:val="23"/>
        </w:rPr>
        <w:t>selektor</w:t>
      </w:r>
      <w:proofErr w:type="spellEnd"/>
      <w:r>
        <w:rPr>
          <w:sz w:val="23"/>
          <w:szCs w:val="23"/>
        </w:rPr>
        <w:t xml:space="preserve"> digital </w:t>
      </w:r>
      <w:proofErr w:type="spellStart"/>
      <w:r>
        <w:rPr>
          <w:sz w:val="23"/>
          <w:szCs w:val="23"/>
        </w:rPr>
        <w:t>tetapi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kinerja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lebih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bagus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audio video </w:t>
      </w:r>
      <w:proofErr w:type="spellStart"/>
      <w:r>
        <w:rPr>
          <w:sz w:val="23"/>
          <w:szCs w:val="23"/>
        </w:rPr>
        <w:t>selektor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konvensional</w:t>
      </w:r>
      <w:proofErr w:type="spellEnd"/>
      <w:r>
        <w:rPr>
          <w:sz w:val="23"/>
          <w:szCs w:val="23"/>
        </w:rPr>
        <w:t xml:space="preserve"> </w:t>
      </w:r>
    </w:p>
    <w:p w:rsidR="00117C0F" w:rsidRDefault="00117C0F" w:rsidP="00117C0F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Pertimbangan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pemakaian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Mikrokontroller</w:t>
      </w:r>
      <w:proofErr w:type="spellEnd"/>
      <w:r>
        <w:rPr>
          <w:sz w:val="23"/>
          <w:szCs w:val="23"/>
        </w:rPr>
        <w:t xml:space="preserve"> AT89S52 </w:t>
      </w:r>
      <w:proofErr w:type="spellStart"/>
      <w:r>
        <w:rPr>
          <w:sz w:val="23"/>
          <w:szCs w:val="23"/>
        </w:rPr>
        <w:t>sebagai</w:t>
      </w:r>
      <w:proofErr w:type="spellEnd"/>
      <w:r>
        <w:rPr>
          <w:sz w:val="23"/>
          <w:szCs w:val="23"/>
        </w:rPr>
        <w:t xml:space="preserve"> basis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perangkat</w:t>
      </w:r>
      <w:proofErr w:type="spellEnd"/>
      <w:r>
        <w:rPr>
          <w:sz w:val="23"/>
          <w:szCs w:val="23"/>
        </w:rPr>
        <w:t xml:space="preserve"> audio video </w:t>
      </w:r>
      <w:proofErr w:type="spellStart"/>
      <w:r>
        <w:rPr>
          <w:sz w:val="23"/>
          <w:szCs w:val="23"/>
        </w:rPr>
        <w:t>selektor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fitur-fitur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dasar</w:t>
      </w:r>
      <w:proofErr w:type="spellEnd"/>
      <w:r>
        <w:rPr>
          <w:sz w:val="23"/>
          <w:szCs w:val="23"/>
        </w:rPr>
        <w:t xml:space="preserve"> I/O yang </w:t>
      </w:r>
      <w:proofErr w:type="spellStart"/>
      <w:r>
        <w:rPr>
          <w:sz w:val="23"/>
          <w:szCs w:val="23"/>
        </w:rPr>
        <w:t>dimiliki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sudah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mendukung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operasi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logika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harganya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relatif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lebih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murah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Mikrokontroller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lainnya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Komponen</w:t>
      </w:r>
      <w:proofErr w:type="spellEnd"/>
      <w:r>
        <w:rPr>
          <w:sz w:val="23"/>
          <w:szCs w:val="23"/>
        </w:rPr>
        <w:t xml:space="preserve"> lain yang </w:t>
      </w:r>
      <w:proofErr w:type="spellStart"/>
      <w:proofErr w:type="gramStart"/>
      <w:r>
        <w:rPr>
          <w:sz w:val="23"/>
          <w:szCs w:val="23"/>
        </w:rPr>
        <w:t>akan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perangkat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sebuah</w:t>
      </w:r>
      <w:proofErr w:type="spellEnd"/>
      <w:r>
        <w:rPr>
          <w:sz w:val="23"/>
          <w:szCs w:val="23"/>
        </w:rPr>
        <w:t xml:space="preserve"> IC LA7955. IC LA7955 </w:t>
      </w:r>
      <w:proofErr w:type="spellStart"/>
      <w:r>
        <w:rPr>
          <w:sz w:val="23"/>
          <w:szCs w:val="23"/>
        </w:rPr>
        <w:t>merupakan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sebuah</w:t>
      </w:r>
      <w:proofErr w:type="spellEnd"/>
      <w:r>
        <w:rPr>
          <w:sz w:val="23"/>
          <w:szCs w:val="23"/>
        </w:rPr>
        <w:t xml:space="preserve"> IC audio video </w:t>
      </w:r>
      <w:r>
        <w:rPr>
          <w:i/>
          <w:iCs/>
          <w:sz w:val="23"/>
          <w:szCs w:val="23"/>
        </w:rPr>
        <w:t xml:space="preserve">switching </w:t>
      </w:r>
      <w:r>
        <w:rPr>
          <w:sz w:val="23"/>
          <w:szCs w:val="23"/>
        </w:rPr>
        <w:t xml:space="preserve">yang </w:t>
      </w:r>
      <w:proofErr w:type="spellStart"/>
      <w:proofErr w:type="gramStart"/>
      <w:r>
        <w:rPr>
          <w:sz w:val="23"/>
          <w:szCs w:val="23"/>
        </w:rPr>
        <w:t>akan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sebagai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pemilih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chanel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audio video. </w:t>
      </w:r>
    </w:p>
    <w:p w:rsidR="00117C0F" w:rsidRDefault="00117C0F" w:rsidP="00117C0F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Kesimpulan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Rangkaian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telah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dirancang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diuji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sebagai</w:t>
      </w:r>
      <w:proofErr w:type="spellEnd"/>
      <w:r>
        <w:rPr>
          <w:sz w:val="23"/>
          <w:szCs w:val="23"/>
        </w:rPr>
        <w:t xml:space="preserve"> audio video </w:t>
      </w:r>
      <w:proofErr w:type="spellStart"/>
      <w:r>
        <w:rPr>
          <w:sz w:val="23"/>
          <w:szCs w:val="23"/>
        </w:rPr>
        <w:t>selektor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sesuai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diinginkan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Hal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ditandai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kesesuaian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antara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i/>
          <w:iCs/>
          <w:sz w:val="23"/>
          <w:szCs w:val="23"/>
        </w:rPr>
        <w:t>chanel</w:t>
      </w:r>
      <w:proofErr w:type="spellEnd"/>
      <w:proofErr w:type="gram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masukan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chanel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keluaran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dilakukan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penekanan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tombol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chanel</w:t>
      </w:r>
      <w:proofErr w:type="spellEnd"/>
      <w:r>
        <w:rPr>
          <w:sz w:val="23"/>
          <w:szCs w:val="23"/>
        </w:rPr>
        <w:t xml:space="preserve">. </w:t>
      </w:r>
    </w:p>
    <w:p w:rsidR="00117C0F" w:rsidRDefault="00117C0F" w:rsidP="00117C0F">
      <w:pPr>
        <w:pStyle w:val="Default"/>
        <w:spacing w:line="360" w:lineRule="auto"/>
        <w:jc w:val="both"/>
        <w:rPr>
          <w:sz w:val="23"/>
          <w:szCs w:val="23"/>
        </w:rPr>
      </w:pPr>
      <w:bookmarkStart w:id="0" w:name="_GoBack"/>
      <w:bookmarkEnd w:id="0"/>
    </w:p>
    <w:p w:rsidR="00E422D4" w:rsidRDefault="00117C0F" w:rsidP="00117C0F">
      <w:pPr>
        <w:spacing w:line="360" w:lineRule="auto"/>
        <w:jc w:val="both"/>
      </w:pPr>
      <w:r>
        <w:rPr>
          <w:sz w:val="23"/>
          <w:szCs w:val="23"/>
        </w:rPr>
        <w:t>Kata Kunci : Audio video selektor, Mikrokontroler AT89S52, IC LA7955</w:t>
      </w:r>
    </w:p>
    <w:sectPr w:rsidR="00E422D4" w:rsidSect="00186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26" w:rsidRDefault="00BA1726" w:rsidP="001D1B87">
      <w:r>
        <w:separator/>
      </w:r>
    </w:p>
  </w:endnote>
  <w:endnote w:type="continuationSeparator" w:id="0">
    <w:p w:rsidR="00BA1726" w:rsidRDefault="00BA1726" w:rsidP="001D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7" w:rsidRDefault="001D1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7" w:rsidRDefault="001D1B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7" w:rsidRDefault="001D1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26" w:rsidRDefault="00BA1726" w:rsidP="001D1B87">
      <w:r>
        <w:separator/>
      </w:r>
    </w:p>
  </w:footnote>
  <w:footnote w:type="continuationSeparator" w:id="0">
    <w:p w:rsidR="00BA1726" w:rsidRDefault="00BA1726" w:rsidP="001D1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7" w:rsidRDefault="001D1B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1571" o:spid="_x0000_s2050" type="#_x0000_t75" style="position:absolute;margin-left:0;margin-top:0;width:467.8pt;height:466.85pt;z-index:-251657216;mso-position-horizontal:center;mso-position-horizontal-relative:margin;mso-position-vertical:center;mso-position-vertical-relative:margin" o:allowincell="f">
          <v:imagedata r:id="rId1" o:title="PERPUS UNNES blu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7" w:rsidRDefault="001D1B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1572" o:spid="_x0000_s2051" type="#_x0000_t75" style="position:absolute;margin-left:0;margin-top:0;width:467.8pt;height:466.85pt;z-index:-251656192;mso-position-horizontal:center;mso-position-horizontal-relative:margin;mso-position-vertical:center;mso-position-vertical-relative:margin" o:allowincell="f">
          <v:imagedata r:id="rId1" o:title="PERPUS UNNES blu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7" w:rsidRDefault="001D1B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1570" o:spid="_x0000_s2049" type="#_x0000_t75" style="position:absolute;margin-left:0;margin-top:0;width:467.8pt;height:466.85pt;z-index:-251658240;mso-position-horizontal:center;mso-position-horizontal-relative:margin;mso-position-vertical:center;mso-position-vertical-relative:margin" o:allowincell="f">
          <v:imagedata r:id="rId1" o:title="PERPUS UNNES blu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87"/>
    <w:rsid w:val="00117C0F"/>
    <w:rsid w:val="00186B45"/>
    <w:rsid w:val="001D1B87"/>
    <w:rsid w:val="002A1CF1"/>
    <w:rsid w:val="002F2B79"/>
    <w:rsid w:val="00364BC8"/>
    <w:rsid w:val="003C4802"/>
    <w:rsid w:val="00521C53"/>
    <w:rsid w:val="005970C3"/>
    <w:rsid w:val="005D4FB7"/>
    <w:rsid w:val="00650835"/>
    <w:rsid w:val="00661871"/>
    <w:rsid w:val="00662DB1"/>
    <w:rsid w:val="0079638C"/>
    <w:rsid w:val="007C0A0C"/>
    <w:rsid w:val="008B2B59"/>
    <w:rsid w:val="00A91202"/>
    <w:rsid w:val="00B42143"/>
    <w:rsid w:val="00BA1726"/>
    <w:rsid w:val="00BD65F9"/>
    <w:rsid w:val="00D14405"/>
    <w:rsid w:val="00DE66CA"/>
    <w:rsid w:val="00E422D4"/>
    <w:rsid w:val="00F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7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B8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1B87"/>
  </w:style>
  <w:style w:type="paragraph" w:styleId="Footer">
    <w:name w:val="footer"/>
    <w:basedOn w:val="Normal"/>
    <w:link w:val="FooterChar"/>
    <w:uiPriority w:val="99"/>
    <w:unhideWhenUsed/>
    <w:rsid w:val="001D1B8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1B87"/>
  </w:style>
  <w:style w:type="paragraph" w:styleId="BodyTextIndent">
    <w:name w:val="Body Text Indent"/>
    <w:basedOn w:val="Normal"/>
    <w:link w:val="BodyTextIndentChar"/>
    <w:rsid w:val="00F15B77"/>
    <w:pPr>
      <w:widowControl/>
      <w:autoSpaceDE/>
      <w:autoSpaceDN/>
      <w:spacing w:after="120"/>
      <w:ind w:left="360"/>
    </w:pPr>
    <w:rPr>
      <w:rFonts w:eastAsia="Times New Rom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F15B7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F9"/>
    <w:rPr>
      <w:rFonts w:ascii="Tahoma" w:eastAsiaTheme="minorEastAsia" w:hAnsi="Tahoma" w:cs="Tahoma"/>
      <w:noProof/>
      <w:sz w:val="16"/>
      <w:szCs w:val="16"/>
      <w:lang w:val="id-ID" w:eastAsia="id-ID"/>
    </w:rPr>
  </w:style>
  <w:style w:type="paragraph" w:customStyle="1" w:styleId="Default">
    <w:name w:val="Default"/>
    <w:rsid w:val="007C0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7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B8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1B87"/>
  </w:style>
  <w:style w:type="paragraph" w:styleId="Footer">
    <w:name w:val="footer"/>
    <w:basedOn w:val="Normal"/>
    <w:link w:val="FooterChar"/>
    <w:uiPriority w:val="99"/>
    <w:unhideWhenUsed/>
    <w:rsid w:val="001D1B8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1B87"/>
  </w:style>
  <w:style w:type="paragraph" w:styleId="BodyTextIndent">
    <w:name w:val="Body Text Indent"/>
    <w:basedOn w:val="Normal"/>
    <w:link w:val="BodyTextIndentChar"/>
    <w:rsid w:val="00F15B77"/>
    <w:pPr>
      <w:widowControl/>
      <w:autoSpaceDE/>
      <w:autoSpaceDN/>
      <w:spacing w:after="120"/>
      <w:ind w:left="360"/>
    </w:pPr>
    <w:rPr>
      <w:rFonts w:eastAsia="Times New Rom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F15B7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F9"/>
    <w:rPr>
      <w:rFonts w:ascii="Tahoma" w:eastAsiaTheme="minorEastAsia" w:hAnsi="Tahoma" w:cs="Tahoma"/>
      <w:noProof/>
      <w:sz w:val="16"/>
      <w:szCs w:val="16"/>
      <w:lang w:val="id-ID" w:eastAsia="id-ID"/>
    </w:rPr>
  </w:style>
  <w:style w:type="paragraph" w:customStyle="1" w:styleId="Default">
    <w:name w:val="Default"/>
    <w:rsid w:val="007C0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</dc:creator>
  <cp:lastModifiedBy>HERI</cp:lastModifiedBy>
  <cp:revision>2</cp:revision>
  <dcterms:created xsi:type="dcterms:W3CDTF">2011-11-18T13:47:00Z</dcterms:created>
  <dcterms:modified xsi:type="dcterms:W3CDTF">2011-11-18T13:47:00Z</dcterms:modified>
</cp:coreProperties>
</file>