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59" w:rsidRDefault="000D1359" w:rsidP="000D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rect id="_x0000_s1026" style="position:absolute;left:0;text-align:left;margin-left:362.1pt;margin-top:-63.4pt;width:34.5pt;height:31.5pt;z-index:251660288" stroked="f"/>
        </w:pict>
      </w:r>
      <w:r>
        <w:rPr>
          <w:rFonts w:ascii="Times New Roman" w:eastAsia="Times New Roman" w:hAnsi="Times New Roman" w:cs="Times New Roman"/>
          <w:b/>
          <w:sz w:val="24"/>
        </w:rPr>
        <w:t>SARI</w:t>
      </w:r>
    </w:p>
    <w:p w:rsidR="000D1359" w:rsidRDefault="000D1359" w:rsidP="000D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359" w:rsidRDefault="000D1359" w:rsidP="000D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359" w:rsidRDefault="000D1359" w:rsidP="000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Hapsari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Ayu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octa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2012.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Mata </w:t>
      </w:r>
      <w:proofErr w:type="spellStart"/>
      <w:r>
        <w:rPr>
          <w:rFonts w:ascii="Times New Roman" w:eastAsia="Times New Roman" w:hAnsi="Times New Roman" w:cs="Times New Roman"/>
          <w:sz w:val="24"/>
        </w:rPr>
        <w:t>Diklat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mengelola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kantor.Studi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Perkantoran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SMKTeuku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Semarang) </w:t>
      </w:r>
      <w:proofErr w:type="spellStart"/>
      <w:r>
        <w:rPr>
          <w:rFonts w:ascii="Times New Roman" w:eastAsia="Times New Roman" w:hAnsi="Times New Roman" w:cs="Times New Roman"/>
          <w:sz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Semarang.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I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Dr.Ketut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Sudarma,M.M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 : Ade </w:t>
      </w:r>
      <w:proofErr w:type="spellStart"/>
      <w:r>
        <w:rPr>
          <w:rFonts w:ascii="Times New Roman" w:eastAsia="Times New Roman" w:hAnsi="Times New Roman" w:cs="Times New Roman"/>
          <w:sz w:val="24"/>
        </w:rPr>
        <w:t>Rustiana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M.Si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D1359" w:rsidRDefault="000D1359" w:rsidP="000D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359" w:rsidRDefault="000D1359" w:rsidP="000D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Kata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Guru,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0D1359" w:rsidRDefault="000D1359" w:rsidP="000D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1359" w:rsidRDefault="000D1359" w:rsidP="000D1359">
      <w:pPr>
        <w:tabs>
          <w:tab w:val="left" w:pos="0"/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Pencapaian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dipengaruhi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</w:rPr>
        <w:t>pengampu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SMK </w:t>
      </w:r>
      <w:proofErr w:type="spellStart"/>
      <w:r>
        <w:rPr>
          <w:rFonts w:ascii="Times New Roman" w:eastAsia="Times New Roman" w:hAnsi="Times New Roman" w:cs="Times New Roman"/>
          <w:sz w:val="24"/>
        </w:rPr>
        <w:t>Teuku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Semarang </w:t>
      </w:r>
      <w:proofErr w:type="spellStart"/>
      <w:r>
        <w:rPr>
          <w:rFonts w:ascii="Times New Roman" w:eastAsia="Times New Roman" w:hAnsi="Times New Roman" w:cs="Times New Roman"/>
          <w:sz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tetapi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kenyataannya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dibawah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Ketuntasan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Minimal </w:t>
      </w:r>
      <w:proofErr w:type="spellStart"/>
      <w:r>
        <w:rPr>
          <w:rFonts w:ascii="Times New Roman" w:eastAsia="Times New Roman" w:hAnsi="Times New Roman" w:cs="Times New Roman"/>
          <w:sz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7,5 </w:t>
      </w:r>
      <w:proofErr w:type="spellStart"/>
      <w:r>
        <w:rPr>
          <w:rFonts w:ascii="Times New Roman" w:eastAsia="Times New Roman" w:hAnsi="Times New Roman" w:cs="Times New Roman"/>
          <w:sz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(1) </w:t>
      </w:r>
      <w:proofErr w:type="spellStart"/>
      <w:r>
        <w:rPr>
          <w:rFonts w:ascii="Times New Roman" w:eastAsia="Times New Roman" w:hAnsi="Times New Roman" w:cs="Times New Roman"/>
          <w:sz w:val="24"/>
        </w:rPr>
        <w:t>adakah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diklat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Mengelola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Perkantoran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SMK </w:t>
      </w:r>
      <w:proofErr w:type="spellStart"/>
      <w:r>
        <w:rPr>
          <w:rFonts w:ascii="Times New Roman" w:eastAsia="Times New Roman" w:hAnsi="Times New Roman" w:cs="Times New Roman"/>
          <w:sz w:val="24"/>
        </w:rPr>
        <w:t>Teuku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Semarang, (2) </w:t>
      </w:r>
      <w:proofErr w:type="spellStart"/>
      <w:r>
        <w:rPr>
          <w:rFonts w:ascii="Times New Roman" w:eastAsia="Times New Roman" w:hAnsi="Times New Roman" w:cs="Times New Roman"/>
          <w:sz w:val="24"/>
        </w:rPr>
        <w:t>adakah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diklat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Mengelola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Perkantoran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SMK </w:t>
      </w:r>
      <w:proofErr w:type="spellStart"/>
      <w:r>
        <w:rPr>
          <w:rFonts w:ascii="Times New Roman" w:eastAsia="Times New Roman" w:hAnsi="Times New Roman" w:cs="Times New Roman"/>
          <w:sz w:val="24"/>
        </w:rPr>
        <w:t>Teuku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Umar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Semarang, (3) </w:t>
      </w:r>
      <w:proofErr w:type="spellStart"/>
      <w:r>
        <w:rPr>
          <w:rFonts w:ascii="Times New Roman" w:eastAsia="Times New Roman" w:hAnsi="Times New Roman" w:cs="Times New Roman"/>
          <w:sz w:val="24"/>
        </w:rPr>
        <w:t>adakah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diklat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Mengelola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pralatan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Perkantoran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SMK </w:t>
      </w:r>
      <w:proofErr w:type="spellStart"/>
      <w:r>
        <w:rPr>
          <w:rFonts w:ascii="Times New Roman" w:eastAsia="Times New Roman" w:hAnsi="Times New Roman" w:cs="Times New Roman"/>
          <w:sz w:val="24"/>
        </w:rPr>
        <w:t>Teuku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Semarang. </w:t>
      </w:r>
      <w:proofErr w:type="spellStart"/>
      <w:r>
        <w:rPr>
          <w:rFonts w:ascii="Times New Roman" w:eastAsia="Times New Roman" w:hAnsi="Times New Roman" w:cs="Times New Roman"/>
          <w:sz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(1)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adakah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diklat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Mengelola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Perkantoran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SMK </w:t>
      </w:r>
      <w:proofErr w:type="spellStart"/>
      <w:r>
        <w:rPr>
          <w:rFonts w:ascii="Times New Roman" w:eastAsia="Times New Roman" w:hAnsi="Times New Roman" w:cs="Times New Roman"/>
          <w:sz w:val="24"/>
        </w:rPr>
        <w:t>Teuku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Semarang, (2)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adakah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diklat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Mengelola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Perkantoran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SMK </w:t>
      </w:r>
      <w:proofErr w:type="spellStart"/>
      <w:r>
        <w:rPr>
          <w:rFonts w:ascii="Times New Roman" w:eastAsia="Times New Roman" w:hAnsi="Times New Roman" w:cs="Times New Roman"/>
          <w:sz w:val="24"/>
        </w:rPr>
        <w:t>Teuku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Semarang, (3)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adakah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diklat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Mengelola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Perkantoran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SMK </w:t>
      </w:r>
      <w:proofErr w:type="spellStart"/>
      <w:r>
        <w:rPr>
          <w:rFonts w:ascii="Times New Roman" w:eastAsia="Times New Roman" w:hAnsi="Times New Roman" w:cs="Times New Roman"/>
          <w:sz w:val="24"/>
        </w:rPr>
        <w:t>Teuku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Semarang.</w:t>
      </w:r>
    </w:p>
    <w:p w:rsidR="000D1359" w:rsidRDefault="000D1359" w:rsidP="000D1359">
      <w:pPr>
        <w:tabs>
          <w:tab w:val="left" w:pos="0"/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Perkantoran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64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populasi</w:t>
      </w:r>
      <w:proofErr w:type="gramStart"/>
      <w:r>
        <w:rPr>
          <w:rFonts w:ascii="Times New Roman" w:eastAsia="Times New Roman" w:hAnsi="Times New Roman" w:cs="Times New Roman"/>
          <w:sz w:val="24"/>
        </w:rPr>
        <w:t>,Dikarenakan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diteliti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jumlahnya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keseluruhan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bebas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 (X</w:t>
      </w:r>
      <w:r>
        <w:rPr>
          <w:rFonts w:ascii="Times New Roman" w:eastAsia="Times New Roman" w:hAnsi="Times New Roman" w:cs="Times New Roman"/>
          <w:sz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(X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terikat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(Y).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angket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persentase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berganda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 SPSS (</w:t>
      </w:r>
      <w:r>
        <w:rPr>
          <w:rFonts w:ascii="Times New Roman" w:eastAsia="Times New Roman" w:hAnsi="Times New Roman" w:cs="Times New Roman"/>
          <w:i/>
          <w:sz w:val="24"/>
        </w:rPr>
        <w:t xml:space="preserve">Statistical Product and Service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Solition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</w:rPr>
        <w:t>release</w:t>
      </w:r>
      <w:r>
        <w:rPr>
          <w:rFonts w:ascii="Times New Roman" w:eastAsia="Times New Roman" w:hAnsi="Times New Roman" w:cs="Times New Roman"/>
          <w:sz w:val="24"/>
        </w:rPr>
        <w:t xml:space="preserve"> 15.</w:t>
      </w:r>
      <w:proofErr w:type="gramEnd"/>
    </w:p>
    <w:p w:rsidR="000D1359" w:rsidRDefault="000D1359" w:rsidP="000D1359">
      <w:pPr>
        <w:tabs>
          <w:tab w:val="left" w:pos="0"/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position w:val="-6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dibuktikan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 yang </w:t>
      </w:r>
      <w:proofErr w:type="spellStart"/>
      <w:r>
        <w:rPr>
          <w:rFonts w:ascii="Times New Roman" w:eastAsia="Times New Roman" w:hAnsi="Times New Roman" w:cs="Times New Roman"/>
          <w:sz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z w:val="24"/>
          <w:vertAlign w:val="subscript"/>
        </w:rPr>
        <w:t>hitung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</w:rPr>
        <w:t>,1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45sehingga H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berbunyi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sz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diklat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Mengelola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Perkantoran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SMK </w:t>
      </w:r>
      <w:proofErr w:type="spellStart"/>
      <w:r>
        <w:rPr>
          <w:rFonts w:ascii="Times New Roman" w:eastAsia="Times New Roman" w:hAnsi="Times New Roman" w:cs="Times New Roman"/>
          <w:sz w:val="24"/>
        </w:rPr>
        <w:t>Teuku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Semarang”, </w:t>
      </w:r>
      <w:proofErr w:type="spellStart"/>
      <w:r>
        <w:rPr>
          <w:rFonts w:ascii="Times New Roman" w:eastAsia="Times New Roman" w:hAnsi="Times New Roman" w:cs="Times New Roman"/>
          <w:sz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pengujian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parsial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uji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t)</w:t>
      </w:r>
      <w:r>
        <w:rPr>
          <w:rFonts w:ascii="Times New Roman" w:eastAsia="Times New Roman" w:hAnsi="Times New Roman" w:cs="Times New Roman"/>
          <w:position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variabel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disiplin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position w:val="-6"/>
        </w:rPr>
        <w:t>(X</w:t>
      </w:r>
      <w:r>
        <w:rPr>
          <w:rFonts w:ascii="Times New Roman" w:eastAsia="Times New Roman" w:hAnsi="Times New Roman" w:cs="Times New Roman"/>
          <w:position w:val="-6"/>
          <w:vertAlign w:val="subscript"/>
        </w:rPr>
        <w:t>1</w:t>
      </w:r>
      <w:r>
        <w:rPr>
          <w:rFonts w:ascii="Times New Roman" w:eastAsia="Times New Roman" w:hAnsi="Times New Roman" w:cs="Times New Roman"/>
          <w:position w:val="-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diperoleh</w:t>
      </w:r>
      <w:proofErr w:type="spellEnd"/>
      <w:r>
        <w:rPr>
          <w:rFonts w:ascii="Times New Roman" w:eastAsia="Times New Roman" w:hAnsi="Times New Roman" w:cs="Times New Roman"/>
          <w:position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t</w:t>
      </w:r>
      <w:r>
        <w:rPr>
          <w:rFonts w:ascii="Times New Roman" w:eastAsia="Times New Roman" w:hAnsi="Times New Roman" w:cs="Times New Roman"/>
          <w:position w:val="-6"/>
          <w:sz w:val="24"/>
          <w:vertAlign w:val="subscript"/>
        </w:rPr>
        <w:t>hitung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= 4,279,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sehingga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H</w:t>
      </w:r>
      <w:r>
        <w:rPr>
          <w:rFonts w:ascii="Times New Roman" w:eastAsia="Times New Roman" w:hAnsi="Times New Roman" w:cs="Times New Roman"/>
          <w:position w:val="-6"/>
          <w:sz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position w:val="-6"/>
          <w:sz w:val="24"/>
        </w:rPr>
        <w:t xml:space="preserve">yang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6"/>
          <w:sz w:val="24"/>
        </w:rPr>
        <w:t>berbunyi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“</w:t>
      </w:r>
      <w:proofErr w:type="spellStart"/>
      <w:proofErr w:type="gramEnd"/>
      <w:r>
        <w:rPr>
          <w:rFonts w:ascii="Times New Roman" w:eastAsia="Times New Roman" w:hAnsi="Times New Roman" w:cs="Times New Roman"/>
          <w:position w:val="-6"/>
          <w:sz w:val="24"/>
        </w:rPr>
        <w:t>Ada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lastRenderedPageBreak/>
        <w:t>kompetensi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mata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diklat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Mengelola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Peralatan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kantor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X Program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Keahlian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Perkantoran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SMK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Teuku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Umar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Semarang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diterima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(X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t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vertAlign w:val="subscript"/>
        </w:rPr>
        <w:t>hitung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= 2,977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sehingga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H</w:t>
      </w:r>
      <w:r>
        <w:rPr>
          <w:rFonts w:ascii="Times New Roman" w:eastAsia="Times New Roman" w:hAnsi="Times New Roman" w:cs="Times New Roman"/>
          <w:position w:val="-6"/>
          <w:sz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position w:val="-6"/>
          <w:sz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berbunyi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“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Ada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mata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diklat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Mengelola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Peralatan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Kantor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X Program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Keahlian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Perkantoran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SMK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Teuku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</w:rPr>
        <w:t>Umar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</w:rPr>
        <w:t xml:space="preserve"> Semarang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diterima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simultan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45</w:t>
      </w:r>
      <w:proofErr w:type="gram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,1</w:t>
      </w:r>
      <w:proofErr w:type="gram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%.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parsial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proses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mengajar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23</w:t>
      </w:r>
      <w:proofErr w:type="gram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,0</w:t>
      </w:r>
      <w:proofErr w:type="gram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12,7%.Hal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menunjukan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Kopetensi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position w:val="-6"/>
          <w:sz w:val="24"/>
        </w:rPr>
        <w:t>.</w:t>
      </w:r>
    </w:p>
    <w:p w:rsidR="000D1359" w:rsidRDefault="000D1359" w:rsidP="000D13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kompetnsi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mengajar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simultan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Kompetensi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Guru (X</w:t>
      </w:r>
      <w:r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daripada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Fasilitas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(X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(Y).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Disarankan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memuaskan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mempelajari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kembali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diajarkan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selalu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mengerjakan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guru.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hendaknya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tetap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konsisten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berdisiplin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mematuhi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tertib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menaati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tertib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taat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taat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mengerjakan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tugas-tugas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taat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disarankan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melengkapi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paket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agar  </w:t>
      </w:r>
      <w:proofErr w:type="spellStart"/>
      <w:r>
        <w:rPr>
          <w:rFonts w:ascii="Times New Roman" w:eastAsia="Times New Roman" w:hAnsi="Times New Roman" w:cs="Times New Roman"/>
          <w:sz w:val="24"/>
        </w:rPr>
        <w:t>dapat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optimal </w:t>
      </w:r>
      <w:proofErr w:type="spellStart"/>
      <w:r>
        <w:rPr>
          <w:rFonts w:ascii="Times New Roman" w:eastAsia="Times New Roman" w:hAnsi="Times New Roman" w:cs="Times New Roman"/>
          <w:sz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lanjut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disarankan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menambah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lain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pencapaian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bakat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sebagainya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D1359" w:rsidRDefault="000D1359" w:rsidP="000D135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43B0" w:rsidRDefault="007D43B0"/>
    <w:sectPr w:rsidR="007D43B0" w:rsidSect="007D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D1359"/>
    <w:rsid w:val="000D1359"/>
    <w:rsid w:val="007D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Company>UPTPerpustakaan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2012-11-05T01:04:00Z</dcterms:created>
  <dcterms:modified xsi:type="dcterms:W3CDTF">2012-11-05T01:04:00Z</dcterms:modified>
</cp:coreProperties>
</file>